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430C">
        <w:rPr>
          <w:rFonts w:ascii="Tahoma" w:eastAsia="Times New Roman" w:hAnsi="Tahoma" w:cs="Tahoma"/>
          <w:b/>
          <w:bCs/>
          <w:szCs w:val="20"/>
          <w:rtl/>
        </w:rPr>
        <w:t>حضرت زهرا(س)-مناجات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سید فرید مرتضوی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كاش ای كاش كه از درد شما كم بشود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كمی از</w:t>
      </w:r>
      <w:r w:rsidRPr="001D430C">
        <w:rPr>
          <w:rFonts w:ascii="Tahoma" w:eastAsia="Times New Roman" w:hAnsi="Tahoma" w:cs="Tahoma"/>
          <w:sz w:val="20"/>
          <w:szCs w:val="20"/>
        </w:rPr>
        <w:t xml:space="preserve"> </w:t>
      </w:r>
      <w:r w:rsidRPr="001D430C">
        <w:rPr>
          <w:rFonts w:ascii="Tahoma" w:eastAsia="Times New Roman" w:hAnsi="Tahoma" w:cs="Tahoma"/>
          <w:sz w:val="20"/>
          <w:szCs w:val="20"/>
          <w:rtl/>
        </w:rPr>
        <w:t>درد شما قسمت ما هم بشود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دید زینب كه چه در راه ولایت كردی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از خدا خواست كه زهرای محرم بشود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سر در خیمه ما سینه زنان در محشر</w:t>
      </w:r>
    </w:p>
    <w:p w:rsidR="001D430C" w:rsidRPr="001D430C" w:rsidRDefault="001D430C" w:rsidP="001D430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430C">
        <w:rPr>
          <w:rFonts w:ascii="Tahoma" w:eastAsia="Times New Roman" w:hAnsi="Tahoma" w:cs="Tahoma"/>
          <w:sz w:val="20"/>
          <w:szCs w:val="20"/>
          <w:rtl/>
        </w:rPr>
        <w:t>نخی از چادر خاكی تو پرچم بشود.</w:t>
      </w:r>
      <w:r w:rsidRPr="001D430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D430C" w:rsidRDefault="001D430C" w:rsidP="001D430C"/>
    <w:p w:rsidR="00E77982" w:rsidRPr="001D430C" w:rsidRDefault="00E77982" w:rsidP="001D430C"/>
    <w:sectPr w:rsidR="00E77982" w:rsidRPr="001D430C" w:rsidSect="00E779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D430C"/>
    <w:rsid w:val="001D430C"/>
    <w:rsid w:val="00E7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D43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5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Alghadir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2013-10-01T15:20:00Z</dcterms:created>
  <dcterms:modified xsi:type="dcterms:W3CDTF">2013-10-01T15:21:00Z</dcterms:modified>
</cp:coreProperties>
</file>